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8B6" w:rsidRPr="001F1997" w:rsidRDefault="00716A88">
      <w:pPr>
        <w:spacing w:after="200"/>
        <w:jc w:val="center"/>
        <w:rPr>
          <w:b/>
          <w:sz w:val="20"/>
          <w:szCs w:val="20"/>
        </w:rPr>
      </w:pPr>
      <w:r>
        <w:rPr>
          <w:noProof/>
        </w:rPr>
        <w:drawing>
          <wp:anchor distT="0" distB="0" distL="114300" distR="114300" simplePos="0" relativeHeight="251659264" behindDoc="1" locked="0" layoutInCell="1" allowOverlap="1" wp14:anchorId="08E70270" wp14:editId="21553258">
            <wp:simplePos x="0" y="0"/>
            <wp:positionH relativeFrom="column">
              <wp:posOffset>5553075</wp:posOffset>
            </wp:positionH>
            <wp:positionV relativeFrom="paragraph">
              <wp:posOffset>-9525</wp:posOffset>
            </wp:positionV>
            <wp:extent cx="1024255" cy="523875"/>
            <wp:effectExtent l="0" t="0" r="4445" b="9525"/>
            <wp:wrapNone/>
            <wp:docPr id="2" name="Picture 2" descr="Joint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t 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25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A10DCA0" wp14:editId="63ECA79C">
            <wp:simplePos x="0" y="0"/>
            <wp:positionH relativeFrom="column">
              <wp:posOffset>-276226</wp:posOffset>
            </wp:positionH>
            <wp:positionV relativeFrom="paragraph">
              <wp:posOffset>69532</wp:posOffset>
            </wp:positionV>
            <wp:extent cx="1666875" cy="340043"/>
            <wp:effectExtent l="0" t="0" r="0" b="3175"/>
            <wp:wrapNone/>
            <wp:docPr id="1" name="Picture 1" descr="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340043"/>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F1997" w:rsidRPr="001F1997">
        <w:rPr>
          <w:b/>
          <w:sz w:val="20"/>
          <w:szCs w:val="20"/>
        </w:rPr>
        <w:t>Wooler</w:t>
      </w:r>
      <w:proofErr w:type="spellEnd"/>
      <w:r w:rsidR="001F1997" w:rsidRPr="001F1997">
        <w:rPr>
          <w:b/>
          <w:sz w:val="20"/>
          <w:szCs w:val="20"/>
        </w:rPr>
        <w:t xml:space="preserve"> First School and Glendale Middle School</w:t>
      </w:r>
    </w:p>
    <w:p w:rsidR="007D68B6" w:rsidRPr="001F1997" w:rsidRDefault="00C3273C">
      <w:pPr>
        <w:spacing w:after="200"/>
        <w:jc w:val="center"/>
        <w:rPr>
          <w:sz w:val="20"/>
          <w:szCs w:val="20"/>
        </w:rPr>
      </w:pPr>
      <w:r w:rsidRPr="001F1997">
        <w:rPr>
          <w:b/>
          <w:sz w:val="20"/>
          <w:szCs w:val="20"/>
        </w:rPr>
        <w:t>REQUEST FOR LEAVE OF ABSENCE - DURING TERM TIME</w:t>
      </w:r>
    </w:p>
    <w:p w:rsidR="007D68B6" w:rsidRPr="001F1997" w:rsidRDefault="00C3273C">
      <w:pPr>
        <w:spacing w:after="200"/>
        <w:rPr>
          <w:sz w:val="20"/>
          <w:szCs w:val="20"/>
        </w:rPr>
      </w:pPr>
      <w:r w:rsidRPr="001F1997">
        <w:rPr>
          <w:b/>
          <w:sz w:val="20"/>
          <w:szCs w:val="20"/>
        </w:rPr>
        <w:t xml:space="preserve">                         Education (Pupil Registration) (England) Regulations 2006</w:t>
      </w:r>
    </w:p>
    <w:p w:rsidR="007D68B6" w:rsidRPr="001F1997" w:rsidRDefault="00C3273C">
      <w:pPr>
        <w:spacing w:after="200"/>
        <w:jc w:val="center"/>
        <w:rPr>
          <w:sz w:val="20"/>
          <w:szCs w:val="20"/>
        </w:rPr>
      </w:pPr>
      <w:r w:rsidRPr="001F1997">
        <w:rPr>
          <w:b/>
          <w:sz w:val="20"/>
          <w:szCs w:val="20"/>
        </w:rPr>
        <w:t>Education (Pupil Registration) (England) (Amendment) Regulations 2013</w:t>
      </w:r>
    </w:p>
    <w:p w:rsidR="007D68B6" w:rsidRPr="001F1997" w:rsidRDefault="00C3273C">
      <w:pPr>
        <w:spacing w:after="200" w:line="240" w:lineRule="auto"/>
        <w:rPr>
          <w:sz w:val="20"/>
          <w:szCs w:val="20"/>
        </w:rPr>
      </w:pPr>
      <w:r w:rsidRPr="001F1997">
        <w:rPr>
          <w:sz w:val="20"/>
          <w:szCs w:val="20"/>
        </w:rPr>
        <w:t>The 2013 amendments to the 2006 regulations explain clearly that Head Teachers may not grant any leave of absence during term time unless there are exceptional circumstances.  Head Teachers should also determine the number of school days a child can be away from school if leave is granted.</w:t>
      </w:r>
    </w:p>
    <w:tbl>
      <w:tblPr>
        <w:tblStyle w:val="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7513"/>
      </w:tblGrid>
      <w:tr w:rsidR="007D68B6" w:rsidRPr="001F1997" w:rsidTr="00C3273C">
        <w:tc>
          <w:tcPr>
            <w:tcW w:w="3085" w:type="dxa"/>
          </w:tcPr>
          <w:p w:rsidR="007D68B6" w:rsidRPr="001F1997" w:rsidRDefault="00C3273C">
            <w:pPr>
              <w:spacing w:after="200"/>
              <w:rPr>
                <w:sz w:val="20"/>
                <w:szCs w:val="20"/>
              </w:rPr>
            </w:pPr>
            <w:r w:rsidRPr="001F1997">
              <w:rPr>
                <w:b/>
                <w:sz w:val="20"/>
                <w:szCs w:val="20"/>
              </w:rPr>
              <w:t>Name of pupil</w:t>
            </w:r>
          </w:p>
        </w:tc>
        <w:tc>
          <w:tcPr>
            <w:tcW w:w="7513" w:type="dxa"/>
          </w:tcPr>
          <w:p w:rsidR="007D68B6" w:rsidRPr="001F1997" w:rsidRDefault="007D68B6">
            <w:pPr>
              <w:spacing w:after="200"/>
              <w:rPr>
                <w:sz w:val="20"/>
                <w:szCs w:val="20"/>
              </w:rPr>
            </w:pPr>
          </w:p>
        </w:tc>
      </w:tr>
      <w:tr w:rsidR="007D68B6" w:rsidRPr="001F1997" w:rsidTr="00C3273C">
        <w:tc>
          <w:tcPr>
            <w:tcW w:w="3085" w:type="dxa"/>
          </w:tcPr>
          <w:p w:rsidR="007D68B6" w:rsidRPr="001F1997" w:rsidRDefault="00C3273C">
            <w:pPr>
              <w:spacing w:after="200"/>
              <w:rPr>
                <w:sz w:val="20"/>
                <w:szCs w:val="20"/>
              </w:rPr>
            </w:pPr>
            <w:r w:rsidRPr="001F1997">
              <w:rPr>
                <w:b/>
                <w:sz w:val="20"/>
                <w:szCs w:val="20"/>
              </w:rPr>
              <w:t>Date of birth</w:t>
            </w:r>
          </w:p>
        </w:tc>
        <w:tc>
          <w:tcPr>
            <w:tcW w:w="7513" w:type="dxa"/>
          </w:tcPr>
          <w:p w:rsidR="007D68B6" w:rsidRPr="001F1997" w:rsidRDefault="007D68B6">
            <w:pPr>
              <w:spacing w:after="200"/>
              <w:rPr>
                <w:sz w:val="20"/>
                <w:szCs w:val="20"/>
              </w:rPr>
            </w:pPr>
          </w:p>
        </w:tc>
      </w:tr>
      <w:tr w:rsidR="007D68B6" w:rsidRPr="001F1997" w:rsidTr="00C3273C">
        <w:tc>
          <w:tcPr>
            <w:tcW w:w="3085" w:type="dxa"/>
          </w:tcPr>
          <w:p w:rsidR="007D68B6" w:rsidRPr="001F1997" w:rsidRDefault="00C3273C">
            <w:pPr>
              <w:spacing w:after="200"/>
              <w:rPr>
                <w:sz w:val="20"/>
                <w:szCs w:val="20"/>
              </w:rPr>
            </w:pPr>
            <w:r w:rsidRPr="001F1997">
              <w:rPr>
                <w:b/>
                <w:sz w:val="20"/>
                <w:szCs w:val="20"/>
              </w:rPr>
              <w:t>Address</w:t>
            </w:r>
          </w:p>
        </w:tc>
        <w:tc>
          <w:tcPr>
            <w:tcW w:w="7513" w:type="dxa"/>
          </w:tcPr>
          <w:p w:rsidR="007D68B6" w:rsidRPr="001F1997" w:rsidRDefault="007D68B6">
            <w:pPr>
              <w:spacing w:after="200"/>
              <w:rPr>
                <w:sz w:val="20"/>
                <w:szCs w:val="20"/>
              </w:rPr>
            </w:pPr>
          </w:p>
        </w:tc>
      </w:tr>
      <w:tr w:rsidR="007D68B6" w:rsidRPr="001F1997" w:rsidTr="00C3273C">
        <w:tc>
          <w:tcPr>
            <w:tcW w:w="3085" w:type="dxa"/>
          </w:tcPr>
          <w:p w:rsidR="007D68B6" w:rsidRPr="001F1997" w:rsidRDefault="00C3273C">
            <w:pPr>
              <w:spacing w:after="200"/>
              <w:rPr>
                <w:sz w:val="20"/>
                <w:szCs w:val="20"/>
              </w:rPr>
            </w:pPr>
            <w:r w:rsidRPr="001F1997">
              <w:rPr>
                <w:b/>
                <w:sz w:val="20"/>
                <w:szCs w:val="20"/>
              </w:rPr>
              <w:t>Tutor/Year group</w:t>
            </w:r>
          </w:p>
        </w:tc>
        <w:tc>
          <w:tcPr>
            <w:tcW w:w="7513" w:type="dxa"/>
          </w:tcPr>
          <w:p w:rsidR="007D68B6" w:rsidRPr="001F1997" w:rsidRDefault="007D68B6">
            <w:pPr>
              <w:spacing w:after="200"/>
              <w:rPr>
                <w:sz w:val="20"/>
                <w:szCs w:val="20"/>
              </w:rPr>
            </w:pPr>
          </w:p>
        </w:tc>
      </w:tr>
      <w:tr w:rsidR="007D68B6" w:rsidRPr="001F1997" w:rsidTr="00C3273C">
        <w:tc>
          <w:tcPr>
            <w:tcW w:w="3085" w:type="dxa"/>
          </w:tcPr>
          <w:p w:rsidR="007D68B6" w:rsidRPr="001F1997" w:rsidRDefault="00C3273C">
            <w:pPr>
              <w:spacing w:after="200"/>
              <w:rPr>
                <w:sz w:val="20"/>
                <w:szCs w:val="20"/>
              </w:rPr>
            </w:pPr>
            <w:r w:rsidRPr="001F1997">
              <w:rPr>
                <w:b/>
                <w:sz w:val="20"/>
                <w:szCs w:val="20"/>
              </w:rPr>
              <w:t>Contact Numbers</w:t>
            </w:r>
          </w:p>
        </w:tc>
        <w:tc>
          <w:tcPr>
            <w:tcW w:w="7513" w:type="dxa"/>
          </w:tcPr>
          <w:p w:rsidR="007D68B6" w:rsidRPr="001F1997" w:rsidRDefault="007D68B6">
            <w:pPr>
              <w:spacing w:after="200"/>
              <w:rPr>
                <w:sz w:val="20"/>
                <w:szCs w:val="20"/>
              </w:rPr>
            </w:pPr>
          </w:p>
        </w:tc>
      </w:tr>
      <w:tr w:rsidR="007D68B6" w:rsidRPr="001F1997" w:rsidTr="00C3273C">
        <w:tc>
          <w:tcPr>
            <w:tcW w:w="3085" w:type="dxa"/>
          </w:tcPr>
          <w:p w:rsidR="007D68B6" w:rsidRPr="001F1997" w:rsidRDefault="00C3273C">
            <w:pPr>
              <w:spacing w:after="200"/>
              <w:rPr>
                <w:sz w:val="20"/>
                <w:szCs w:val="20"/>
              </w:rPr>
            </w:pPr>
            <w:r w:rsidRPr="001F1997">
              <w:rPr>
                <w:b/>
                <w:sz w:val="20"/>
                <w:szCs w:val="20"/>
              </w:rPr>
              <w:t>Name of sibling/s &amp; school attended</w:t>
            </w:r>
          </w:p>
        </w:tc>
        <w:tc>
          <w:tcPr>
            <w:tcW w:w="7513" w:type="dxa"/>
          </w:tcPr>
          <w:p w:rsidR="007D68B6" w:rsidRPr="001F1997" w:rsidRDefault="007D68B6">
            <w:pPr>
              <w:spacing w:after="200"/>
              <w:rPr>
                <w:sz w:val="20"/>
                <w:szCs w:val="20"/>
              </w:rPr>
            </w:pPr>
          </w:p>
        </w:tc>
      </w:tr>
    </w:tbl>
    <w:p w:rsidR="007D68B6" w:rsidRPr="001F1997" w:rsidRDefault="00C3273C" w:rsidP="001F1997">
      <w:pPr>
        <w:rPr>
          <w:sz w:val="20"/>
          <w:szCs w:val="20"/>
        </w:rPr>
      </w:pPr>
      <w:r w:rsidRPr="001F1997">
        <w:rPr>
          <w:sz w:val="20"/>
          <w:szCs w:val="20"/>
        </w:rPr>
        <w:t xml:space="preserve">I request permission for my child to be granted leave </w:t>
      </w:r>
      <w:r w:rsidR="001F1997">
        <w:rPr>
          <w:sz w:val="20"/>
          <w:szCs w:val="20"/>
        </w:rPr>
        <w:t>of absence from school between:</w:t>
      </w:r>
    </w:p>
    <w:tbl>
      <w:tblPr>
        <w:tblStyle w:val="a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7513"/>
      </w:tblGrid>
      <w:tr w:rsidR="007D68B6" w:rsidRPr="001F1997" w:rsidTr="00C3273C">
        <w:tc>
          <w:tcPr>
            <w:tcW w:w="3085" w:type="dxa"/>
          </w:tcPr>
          <w:p w:rsidR="007D68B6" w:rsidRPr="001F1997" w:rsidRDefault="00C3273C">
            <w:pPr>
              <w:spacing w:after="200"/>
              <w:rPr>
                <w:sz w:val="20"/>
                <w:szCs w:val="20"/>
              </w:rPr>
            </w:pPr>
            <w:r w:rsidRPr="001F1997">
              <w:rPr>
                <w:b/>
                <w:sz w:val="20"/>
                <w:szCs w:val="20"/>
              </w:rPr>
              <w:t>First Day of Absence</w:t>
            </w:r>
          </w:p>
        </w:tc>
        <w:tc>
          <w:tcPr>
            <w:tcW w:w="7513" w:type="dxa"/>
          </w:tcPr>
          <w:p w:rsidR="007D68B6" w:rsidRPr="001F1997" w:rsidRDefault="007D68B6">
            <w:pPr>
              <w:spacing w:after="200"/>
              <w:rPr>
                <w:sz w:val="20"/>
                <w:szCs w:val="20"/>
              </w:rPr>
            </w:pPr>
          </w:p>
        </w:tc>
      </w:tr>
      <w:tr w:rsidR="007D68B6" w:rsidRPr="001F1997" w:rsidTr="00C3273C">
        <w:tc>
          <w:tcPr>
            <w:tcW w:w="3085" w:type="dxa"/>
          </w:tcPr>
          <w:p w:rsidR="007D68B6" w:rsidRPr="001F1997" w:rsidRDefault="00C3273C">
            <w:pPr>
              <w:spacing w:after="200"/>
              <w:rPr>
                <w:sz w:val="20"/>
                <w:szCs w:val="20"/>
              </w:rPr>
            </w:pPr>
            <w:r w:rsidRPr="001F1997">
              <w:rPr>
                <w:b/>
                <w:sz w:val="20"/>
                <w:szCs w:val="20"/>
              </w:rPr>
              <w:t>Last Day of Absence</w:t>
            </w:r>
          </w:p>
        </w:tc>
        <w:tc>
          <w:tcPr>
            <w:tcW w:w="7513" w:type="dxa"/>
          </w:tcPr>
          <w:p w:rsidR="007D68B6" w:rsidRPr="001F1997" w:rsidRDefault="007D68B6">
            <w:pPr>
              <w:spacing w:after="200"/>
              <w:rPr>
                <w:sz w:val="20"/>
                <w:szCs w:val="20"/>
              </w:rPr>
            </w:pPr>
          </w:p>
        </w:tc>
      </w:tr>
      <w:tr w:rsidR="007D68B6" w:rsidRPr="001F1997" w:rsidTr="00C3273C">
        <w:tc>
          <w:tcPr>
            <w:tcW w:w="3085" w:type="dxa"/>
          </w:tcPr>
          <w:p w:rsidR="007D68B6" w:rsidRPr="001F1997" w:rsidRDefault="00C3273C">
            <w:pPr>
              <w:spacing w:after="200"/>
              <w:rPr>
                <w:sz w:val="20"/>
                <w:szCs w:val="20"/>
              </w:rPr>
            </w:pPr>
            <w:r w:rsidRPr="001F1997">
              <w:rPr>
                <w:b/>
                <w:sz w:val="20"/>
                <w:szCs w:val="20"/>
              </w:rPr>
              <w:t>Total School Days</w:t>
            </w:r>
          </w:p>
        </w:tc>
        <w:tc>
          <w:tcPr>
            <w:tcW w:w="7513" w:type="dxa"/>
          </w:tcPr>
          <w:p w:rsidR="007D68B6" w:rsidRPr="001F1997" w:rsidRDefault="007D68B6">
            <w:pPr>
              <w:spacing w:after="200"/>
              <w:rPr>
                <w:sz w:val="20"/>
                <w:szCs w:val="20"/>
              </w:rPr>
            </w:pPr>
          </w:p>
        </w:tc>
      </w:tr>
    </w:tbl>
    <w:p w:rsidR="007D68B6" w:rsidRPr="001F1997" w:rsidRDefault="00C3273C" w:rsidP="001F1997">
      <w:pPr>
        <w:spacing w:line="240" w:lineRule="auto"/>
        <w:rPr>
          <w:sz w:val="20"/>
          <w:szCs w:val="20"/>
        </w:rPr>
      </w:pPr>
      <w:r w:rsidRPr="001F1997">
        <w:rPr>
          <w:sz w:val="20"/>
          <w:szCs w:val="20"/>
        </w:rPr>
        <w:t xml:space="preserve">Please fully explain the </w:t>
      </w:r>
      <w:r w:rsidRPr="001F1997">
        <w:rPr>
          <w:b/>
          <w:sz w:val="20"/>
          <w:szCs w:val="20"/>
        </w:rPr>
        <w:t>exceptional circumstances</w:t>
      </w:r>
      <w:r w:rsidRPr="001F1997">
        <w:rPr>
          <w:sz w:val="20"/>
          <w:szCs w:val="20"/>
        </w:rPr>
        <w:t xml:space="preserve"> relating to the leave of absence you would like the Head Teacher to consider.  </w:t>
      </w:r>
      <w:r w:rsidRPr="001F1997">
        <w:rPr>
          <w:i/>
          <w:sz w:val="20"/>
          <w:szCs w:val="20"/>
        </w:rPr>
        <w:t>(Continue on a separate sheet if necessary).</w:t>
      </w:r>
      <w:r w:rsidRPr="001F1997">
        <w:rPr>
          <w:sz w:val="20"/>
          <w:szCs w:val="20"/>
        </w:rPr>
        <w:t xml:space="preserve">Any documentation supporting exceptional circumstances </w:t>
      </w:r>
      <w:r w:rsidRPr="001F1997">
        <w:rPr>
          <w:b/>
          <w:sz w:val="20"/>
          <w:szCs w:val="20"/>
        </w:rPr>
        <w:t xml:space="preserve">MUST </w:t>
      </w:r>
      <w:r w:rsidRPr="001F1997">
        <w:rPr>
          <w:sz w:val="20"/>
          <w:szCs w:val="20"/>
        </w:rPr>
        <w:t>be provided at the time of application</w:t>
      </w:r>
      <w:r w:rsidR="001F1997" w:rsidRPr="001F1997">
        <w:rPr>
          <w:sz w:val="20"/>
          <w:szCs w:val="20"/>
        </w:rPr>
        <w:t>.</w:t>
      </w:r>
    </w:p>
    <w:tbl>
      <w:tblPr>
        <w:tblStyle w:val="TableGrid"/>
        <w:tblW w:w="0" w:type="auto"/>
        <w:tblLook w:val="04A0" w:firstRow="1" w:lastRow="0" w:firstColumn="1" w:lastColumn="0" w:noHBand="0" w:noVBand="1"/>
      </w:tblPr>
      <w:tblGrid>
        <w:gridCol w:w="10459"/>
      </w:tblGrid>
      <w:tr w:rsidR="001F1997" w:rsidRPr="001F1997" w:rsidTr="00C3273C">
        <w:tc>
          <w:tcPr>
            <w:tcW w:w="10598" w:type="dxa"/>
          </w:tcPr>
          <w:p w:rsidR="001F1997" w:rsidRDefault="001F1997">
            <w:pPr>
              <w:spacing w:after="200"/>
              <w:rPr>
                <w:b/>
                <w:sz w:val="20"/>
                <w:szCs w:val="20"/>
                <w:u w:val="single"/>
              </w:rPr>
            </w:pPr>
          </w:p>
          <w:p w:rsidR="0051654A" w:rsidRPr="001F1997" w:rsidRDefault="0051654A">
            <w:pPr>
              <w:spacing w:after="200"/>
              <w:rPr>
                <w:b/>
                <w:sz w:val="20"/>
                <w:szCs w:val="20"/>
                <w:u w:val="single"/>
              </w:rPr>
            </w:pPr>
          </w:p>
          <w:p w:rsidR="001F1997" w:rsidRPr="001F1997" w:rsidRDefault="001F1997">
            <w:pPr>
              <w:spacing w:after="200"/>
              <w:rPr>
                <w:b/>
                <w:sz w:val="20"/>
                <w:szCs w:val="20"/>
                <w:u w:val="single"/>
              </w:rPr>
            </w:pPr>
          </w:p>
        </w:tc>
      </w:tr>
    </w:tbl>
    <w:p w:rsidR="007D68B6" w:rsidRPr="001F1997" w:rsidRDefault="00C3273C" w:rsidP="001F1997">
      <w:pPr>
        <w:rPr>
          <w:sz w:val="20"/>
          <w:szCs w:val="20"/>
        </w:rPr>
      </w:pPr>
      <w:r w:rsidRPr="001F1997">
        <w:rPr>
          <w:b/>
          <w:sz w:val="20"/>
          <w:szCs w:val="20"/>
          <w:u w:val="single"/>
        </w:rPr>
        <w:t>Declaration</w:t>
      </w:r>
    </w:p>
    <w:p w:rsidR="007D68B6" w:rsidRPr="001F1997" w:rsidRDefault="00C3273C" w:rsidP="001F1997">
      <w:pPr>
        <w:rPr>
          <w:sz w:val="20"/>
          <w:szCs w:val="20"/>
        </w:rPr>
      </w:pPr>
      <w:r w:rsidRPr="001F1997">
        <w:rPr>
          <w:sz w:val="20"/>
          <w:szCs w:val="20"/>
        </w:rPr>
        <w:t>I have read and understood the information regarding leave of absence during term time, unauthorised absence, Penalty Notices and prosecution.  I am aware of the possible consequences should I take my child on leave of absence without the prior authorisation of the Head Teacher.</w:t>
      </w:r>
    </w:p>
    <w:p w:rsidR="007D68B6" w:rsidRPr="001F1997" w:rsidRDefault="007D68B6" w:rsidP="001F1997">
      <w:pPr>
        <w:spacing w:line="240" w:lineRule="auto"/>
        <w:rPr>
          <w:sz w:val="20"/>
          <w:szCs w:val="20"/>
        </w:rPr>
      </w:pPr>
    </w:p>
    <w:tbl>
      <w:tblPr>
        <w:tblStyle w:val="a2"/>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8080"/>
      </w:tblGrid>
      <w:tr w:rsidR="007D68B6" w:rsidRPr="001F1997" w:rsidTr="00C3273C">
        <w:tc>
          <w:tcPr>
            <w:tcW w:w="2518" w:type="dxa"/>
          </w:tcPr>
          <w:p w:rsidR="007D68B6" w:rsidRPr="001F1997" w:rsidRDefault="00C3273C">
            <w:pPr>
              <w:spacing w:after="200"/>
              <w:rPr>
                <w:sz w:val="20"/>
                <w:szCs w:val="20"/>
              </w:rPr>
            </w:pPr>
            <w:r w:rsidRPr="001F1997">
              <w:rPr>
                <w:b/>
                <w:sz w:val="20"/>
                <w:szCs w:val="20"/>
              </w:rPr>
              <w:t>Name of parent</w:t>
            </w:r>
          </w:p>
        </w:tc>
        <w:tc>
          <w:tcPr>
            <w:tcW w:w="8080" w:type="dxa"/>
          </w:tcPr>
          <w:p w:rsidR="007D68B6" w:rsidRPr="001F1997" w:rsidRDefault="007D68B6">
            <w:pPr>
              <w:spacing w:after="200"/>
              <w:rPr>
                <w:sz w:val="20"/>
                <w:szCs w:val="20"/>
              </w:rPr>
            </w:pPr>
          </w:p>
        </w:tc>
      </w:tr>
      <w:tr w:rsidR="007D68B6" w:rsidRPr="001F1997" w:rsidTr="00C3273C">
        <w:tc>
          <w:tcPr>
            <w:tcW w:w="2518" w:type="dxa"/>
          </w:tcPr>
          <w:p w:rsidR="007D68B6" w:rsidRPr="001F1997" w:rsidRDefault="00C3273C">
            <w:pPr>
              <w:spacing w:after="200"/>
              <w:rPr>
                <w:sz w:val="20"/>
                <w:szCs w:val="20"/>
              </w:rPr>
            </w:pPr>
            <w:r w:rsidRPr="001F1997">
              <w:rPr>
                <w:b/>
                <w:sz w:val="20"/>
                <w:szCs w:val="20"/>
              </w:rPr>
              <w:t>Date of birth</w:t>
            </w:r>
          </w:p>
        </w:tc>
        <w:tc>
          <w:tcPr>
            <w:tcW w:w="8080" w:type="dxa"/>
          </w:tcPr>
          <w:p w:rsidR="007D68B6" w:rsidRPr="001F1997" w:rsidRDefault="007D68B6">
            <w:pPr>
              <w:spacing w:after="200"/>
              <w:rPr>
                <w:sz w:val="20"/>
                <w:szCs w:val="20"/>
              </w:rPr>
            </w:pPr>
          </w:p>
        </w:tc>
      </w:tr>
      <w:tr w:rsidR="007D68B6" w:rsidRPr="001F1997" w:rsidTr="00C3273C">
        <w:trPr>
          <w:trHeight w:val="432"/>
        </w:trPr>
        <w:tc>
          <w:tcPr>
            <w:tcW w:w="2518" w:type="dxa"/>
          </w:tcPr>
          <w:p w:rsidR="007D68B6" w:rsidRPr="001F1997" w:rsidRDefault="00C3273C">
            <w:pPr>
              <w:spacing w:after="200"/>
              <w:rPr>
                <w:sz w:val="20"/>
                <w:szCs w:val="20"/>
              </w:rPr>
            </w:pPr>
            <w:r w:rsidRPr="001F1997">
              <w:rPr>
                <w:b/>
                <w:sz w:val="20"/>
                <w:szCs w:val="20"/>
              </w:rPr>
              <w:t>Address</w:t>
            </w:r>
          </w:p>
        </w:tc>
        <w:tc>
          <w:tcPr>
            <w:tcW w:w="8080" w:type="dxa"/>
          </w:tcPr>
          <w:p w:rsidR="007D68B6" w:rsidRPr="001F1997" w:rsidRDefault="007D68B6">
            <w:pPr>
              <w:spacing w:after="200"/>
              <w:rPr>
                <w:sz w:val="20"/>
                <w:szCs w:val="20"/>
              </w:rPr>
            </w:pPr>
          </w:p>
        </w:tc>
      </w:tr>
    </w:tbl>
    <w:tbl>
      <w:tblPr>
        <w:tblStyle w:val="a3"/>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8080"/>
      </w:tblGrid>
      <w:tr w:rsidR="007D68B6" w:rsidRPr="001F1997" w:rsidTr="00C3273C">
        <w:tc>
          <w:tcPr>
            <w:tcW w:w="2518" w:type="dxa"/>
          </w:tcPr>
          <w:p w:rsidR="007D68B6" w:rsidRPr="001F1997" w:rsidRDefault="00C3273C">
            <w:pPr>
              <w:spacing w:after="200"/>
              <w:rPr>
                <w:sz w:val="20"/>
                <w:szCs w:val="20"/>
              </w:rPr>
            </w:pPr>
            <w:r w:rsidRPr="001F1997">
              <w:rPr>
                <w:b/>
                <w:sz w:val="20"/>
                <w:szCs w:val="20"/>
              </w:rPr>
              <w:t>Name of parent</w:t>
            </w:r>
          </w:p>
        </w:tc>
        <w:tc>
          <w:tcPr>
            <w:tcW w:w="8080" w:type="dxa"/>
          </w:tcPr>
          <w:p w:rsidR="007D68B6" w:rsidRPr="001F1997" w:rsidRDefault="007D68B6">
            <w:pPr>
              <w:spacing w:after="200"/>
              <w:rPr>
                <w:sz w:val="20"/>
                <w:szCs w:val="20"/>
              </w:rPr>
            </w:pPr>
          </w:p>
        </w:tc>
      </w:tr>
      <w:tr w:rsidR="007D68B6" w:rsidRPr="001F1997" w:rsidTr="00C3273C">
        <w:tc>
          <w:tcPr>
            <w:tcW w:w="2518" w:type="dxa"/>
          </w:tcPr>
          <w:p w:rsidR="007D68B6" w:rsidRPr="001F1997" w:rsidRDefault="00C3273C">
            <w:pPr>
              <w:spacing w:after="200"/>
              <w:rPr>
                <w:sz w:val="20"/>
                <w:szCs w:val="20"/>
              </w:rPr>
            </w:pPr>
            <w:r w:rsidRPr="001F1997">
              <w:rPr>
                <w:b/>
                <w:sz w:val="20"/>
                <w:szCs w:val="20"/>
              </w:rPr>
              <w:t>Date of birth</w:t>
            </w:r>
          </w:p>
        </w:tc>
        <w:tc>
          <w:tcPr>
            <w:tcW w:w="8080" w:type="dxa"/>
          </w:tcPr>
          <w:p w:rsidR="007D68B6" w:rsidRPr="001F1997" w:rsidRDefault="007D68B6">
            <w:pPr>
              <w:spacing w:after="200"/>
              <w:rPr>
                <w:sz w:val="20"/>
                <w:szCs w:val="20"/>
              </w:rPr>
            </w:pPr>
          </w:p>
        </w:tc>
      </w:tr>
      <w:tr w:rsidR="007D68B6" w:rsidTr="00C3273C">
        <w:tc>
          <w:tcPr>
            <w:tcW w:w="2518" w:type="dxa"/>
          </w:tcPr>
          <w:p w:rsidR="007D68B6" w:rsidRDefault="00C3273C">
            <w:pPr>
              <w:spacing w:after="200"/>
            </w:pPr>
            <w:r>
              <w:rPr>
                <w:b/>
              </w:rPr>
              <w:t>Address</w:t>
            </w:r>
          </w:p>
        </w:tc>
        <w:tc>
          <w:tcPr>
            <w:tcW w:w="8080" w:type="dxa"/>
          </w:tcPr>
          <w:p w:rsidR="007D68B6" w:rsidRDefault="007D68B6">
            <w:pPr>
              <w:spacing w:after="200"/>
            </w:pPr>
          </w:p>
        </w:tc>
      </w:tr>
    </w:tbl>
    <w:p w:rsidR="007D68B6" w:rsidRDefault="007D68B6">
      <w:pPr>
        <w:spacing w:after="200"/>
      </w:pPr>
    </w:p>
    <w:p w:rsidR="007D68B6" w:rsidRDefault="00C3273C">
      <w:pPr>
        <w:spacing w:line="240" w:lineRule="auto"/>
      </w:pPr>
      <w:r>
        <w:rPr>
          <w:b/>
        </w:rPr>
        <w:t>Signature</w:t>
      </w:r>
      <w:r>
        <w:t xml:space="preserve">………………………………………………                      </w:t>
      </w:r>
      <w:r>
        <w:rPr>
          <w:b/>
        </w:rPr>
        <w:t>Date</w:t>
      </w:r>
      <w:r>
        <w:t>……………………</w:t>
      </w:r>
    </w:p>
    <w:p w:rsidR="007D68B6" w:rsidRDefault="007D68B6">
      <w:pPr>
        <w:spacing w:line="240" w:lineRule="auto"/>
      </w:pPr>
    </w:p>
    <w:p w:rsidR="0051654A" w:rsidRDefault="0051654A">
      <w:pPr>
        <w:spacing w:line="240" w:lineRule="auto"/>
      </w:pPr>
      <w:r>
        <w:t xml:space="preserve">Tour application for the leave of absence is </w:t>
      </w:r>
      <w:proofErr w:type="gramStart"/>
      <w:r>
        <w:t>/  is</w:t>
      </w:r>
      <w:proofErr w:type="gramEnd"/>
      <w:r>
        <w:t xml:space="preserve"> not authorised</w:t>
      </w:r>
    </w:p>
    <w:p w:rsidR="0051654A" w:rsidRDefault="0051654A">
      <w:pPr>
        <w:spacing w:line="240" w:lineRule="auto"/>
      </w:pPr>
    </w:p>
    <w:p w:rsidR="0051654A" w:rsidRDefault="0051654A">
      <w:pPr>
        <w:spacing w:line="240" w:lineRule="auto"/>
      </w:pPr>
      <w:r>
        <w:rPr>
          <w:b/>
        </w:rPr>
        <w:t>Headteacher’s s</w:t>
      </w:r>
      <w:r w:rsidR="00C3273C">
        <w:rPr>
          <w:b/>
        </w:rPr>
        <w:t>ignature</w:t>
      </w:r>
      <w:r>
        <w:t>……………………………………………</w:t>
      </w:r>
      <w:r w:rsidR="00C3273C">
        <w:rPr>
          <w:b/>
        </w:rPr>
        <w:t>Date</w:t>
      </w:r>
      <w:r w:rsidR="00C3273C">
        <w:t>……………………</w:t>
      </w:r>
    </w:p>
    <w:p w:rsidR="00560018" w:rsidRPr="00543262" w:rsidRDefault="0051654A" w:rsidP="00560018">
      <w:pPr>
        <w:pStyle w:val="Default"/>
        <w:rPr>
          <w:b/>
          <w:sz w:val="22"/>
          <w:szCs w:val="22"/>
          <w:u w:val="single"/>
        </w:rPr>
      </w:pPr>
      <w:r>
        <w:br w:type="page"/>
      </w:r>
      <w:r w:rsidR="00560018" w:rsidRPr="00543262">
        <w:rPr>
          <w:b/>
          <w:sz w:val="22"/>
          <w:szCs w:val="22"/>
          <w:u w:val="single"/>
        </w:rPr>
        <w:lastRenderedPageBreak/>
        <w:t xml:space="preserve">New rules relating to attendance and term time holidays, which took effect from 19th August 2024. </w:t>
      </w:r>
    </w:p>
    <w:p w:rsidR="00560018" w:rsidRDefault="00560018" w:rsidP="00560018">
      <w:pPr>
        <w:pStyle w:val="Default"/>
        <w:rPr>
          <w:sz w:val="22"/>
          <w:szCs w:val="22"/>
        </w:rPr>
      </w:pPr>
    </w:p>
    <w:p w:rsidR="00560018" w:rsidRDefault="00560018" w:rsidP="00560018">
      <w:pPr>
        <w:pStyle w:val="Default"/>
        <w:rPr>
          <w:sz w:val="22"/>
          <w:szCs w:val="22"/>
        </w:rPr>
      </w:pPr>
      <w:r>
        <w:rPr>
          <w:sz w:val="22"/>
          <w:szCs w:val="22"/>
        </w:rPr>
        <w:t xml:space="preserve">The law entitles every child of compulsory school age the right to access an education appropriate to their needs. It is a legal responsibility of every parent/carer to ensure that their child receives that education. Attendance at school is essential for pupils to get the most out of their school experience, including their attainment, wellbeing and wider life chances. </w:t>
      </w:r>
    </w:p>
    <w:p w:rsidR="00560018" w:rsidRDefault="00560018" w:rsidP="00560018">
      <w:pPr>
        <w:pStyle w:val="Default"/>
        <w:rPr>
          <w:sz w:val="22"/>
          <w:szCs w:val="22"/>
        </w:rPr>
      </w:pPr>
      <w:r>
        <w:rPr>
          <w:b/>
          <w:bCs/>
          <w:sz w:val="22"/>
          <w:szCs w:val="22"/>
        </w:rPr>
        <w:t xml:space="preserve">The Department for Education have significantly toughened the law in relation to school attendance and have now published revised guidance that is now mandatory. </w:t>
      </w:r>
    </w:p>
    <w:p w:rsidR="00560018" w:rsidRDefault="00560018" w:rsidP="00560018">
      <w:pPr>
        <w:pStyle w:val="Default"/>
        <w:rPr>
          <w:sz w:val="22"/>
          <w:szCs w:val="22"/>
        </w:rPr>
      </w:pPr>
      <w:r>
        <w:rPr>
          <w:sz w:val="22"/>
          <w:szCs w:val="22"/>
        </w:rPr>
        <w:t xml:space="preserve">Please ensure you read the following information and particularly review any holiday plans during term-time you may have as a family. </w:t>
      </w:r>
    </w:p>
    <w:p w:rsidR="00543262" w:rsidRDefault="00543262" w:rsidP="00560018">
      <w:pPr>
        <w:pStyle w:val="Default"/>
        <w:rPr>
          <w:b/>
          <w:bCs/>
          <w:sz w:val="22"/>
          <w:szCs w:val="22"/>
        </w:rPr>
      </w:pPr>
    </w:p>
    <w:p w:rsidR="00560018" w:rsidRDefault="00560018" w:rsidP="00560018">
      <w:pPr>
        <w:pStyle w:val="Default"/>
        <w:rPr>
          <w:sz w:val="22"/>
          <w:szCs w:val="22"/>
        </w:rPr>
      </w:pPr>
      <w:r>
        <w:rPr>
          <w:b/>
          <w:bCs/>
          <w:sz w:val="22"/>
          <w:szCs w:val="22"/>
        </w:rPr>
        <w:t xml:space="preserve">Requests for Leave of Absence </w:t>
      </w:r>
    </w:p>
    <w:p w:rsidR="00560018" w:rsidRDefault="00560018" w:rsidP="00560018">
      <w:pPr>
        <w:pStyle w:val="Default"/>
        <w:rPr>
          <w:sz w:val="22"/>
          <w:szCs w:val="22"/>
        </w:rPr>
      </w:pPr>
      <w:r>
        <w:rPr>
          <w:sz w:val="22"/>
          <w:szCs w:val="22"/>
        </w:rPr>
        <w:t xml:space="preserve">Parents must request permission in advance from school for leave of absence for any reason, including holidays. Headteachers cannot grant leave during term time unless there are exceptional circumstances and cannot grant permission retrospectively. Generally, a need or desire for a holiday or other absence for the purpose of leisure and recreation would not be an exceptional circumstance. The ‘H’ code (authorised holiday) will no longer exist in the new absence codes, to reflect the change in policy. If you take your child out of school without permission this may lead to enforcement action (penalty notice or prosecution). </w:t>
      </w:r>
    </w:p>
    <w:p w:rsidR="00543262" w:rsidRDefault="00543262" w:rsidP="00560018">
      <w:pPr>
        <w:pStyle w:val="Default"/>
        <w:rPr>
          <w:b/>
          <w:bCs/>
          <w:sz w:val="22"/>
          <w:szCs w:val="22"/>
        </w:rPr>
      </w:pPr>
    </w:p>
    <w:p w:rsidR="00560018" w:rsidRDefault="00560018" w:rsidP="00560018">
      <w:pPr>
        <w:pStyle w:val="Default"/>
        <w:rPr>
          <w:sz w:val="22"/>
          <w:szCs w:val="22"/>
        </w:rPr>
      </w:pPr>
      <w:r>
        <w:rPr>
          <w:b/>
          <w:bCs/>
          <w:sz w:val="22"/>
          <w:szCs w:val="22"/>
        </w:rPr>
        <w:t xml:space="preserve">National Thresholds </w:t>
      </w:r>
    </w:p>
    <w:p w:rsidR="00560018" w:rsidRDefault="00560018" w:rsidP="00560018">
      <w:pPr>
        <w:pStyle w:val="Default"/>
        <w:rPr>
          <w:sz w:val="22"/>
          <w:szCs w:val="22"/>
        </w:rPr>
      </w:pPr>
      <w:r>
        <w:rPr>
          <w:sz w:val="22"/>
          <w:szCs w:val="22"/>
        </w:rPr>
        <w:t xml:space="preserve">From September 2024, schools will need to consider a Penalty Notice if a pupil misses 10 sessions of unauthorised absence in a rolling period of 10 school weeks. Half of a day (am or pm) is considered as a ‘session’. The threshold of 10 sessions can be met with any combination of unauthorised absence, for example, eight sessions of unauthorised holidays in term time and two sessions for other unauthorised reasons. The </w:t>
      </w:r>
      <w:r w:rsidR="002C6CBA">
        <w:rPr>
          <w:sz w:val="22"/>
          <w:szCs w:val="22"/>
        </w:rPr>
        <w:t>ten-school</w:t>
      </w:r>
      <w:r>
        <w:rPr>
          <w:sz w:val="22"/>
          <w:szCs w:val="22"/>
        </w:rPr>
        <w:t xml:space="preserve"> week period may span different terms or school years, for example: 2 sessions of unauthorised absence in the Summer Term and a further 8 in the Autumn term. </w:t>
      </w:r>
    </w:p>
    <w:p w:rsidR="00543262" w:rsidRDefault="00543262" w:rsidP="00560018">
      <w:pPr>
        <w:pStyle w:val="Default"/>
        <w:rPr>
          <w:b/>
          <w:bCs/>
          <w:sz w:val="22"/>
          <w:szCs w:val="22"/>
        </w:rPr>
      </w:pPr>
    </w:p>
    <w:p w:rsidR="00560018" w:rsidRDefault="00560018" w:rsidP="00560018">
      <w:pPr>
        <w:pStyle w:val="Default"/>
        <w:rPr>
          <w:sz w:val="22"/>
          <w:szCs w:val="22"/>
        </w:rPr>
      </w:pPr>
      <w:r>
        <w:rPr>
          <w:b/>
          <w:bCs/>
          <w:sz w:val="22"/>
          <w:szCs w:val="22"/>
        </w:rPr>
        <w:t xml:space="preserve">Penalty Notices </w:t>
      </w:r>
    </w:p>
    <w:tbl>
      <w:tblPr>
        <w:tblW w:w="10827" w:type="dxa"/>
        <w:tblBorders>
          <w:top w:val="nil"/>
          <w:left w:val="nil"/>
          <w:bottom w:val="nil"/>
          <w:right w:val="nil"/>
        </w:tblBorders>
        <w:tblLayout w:type="fixed"/>
        <w:tblLook w:val="0000" w:firstRow="0" w:lastRow="0" w:firstColumn="0" w:lastColumn="0" w:noHBand="0" w:noVBand="0"/>
      </w:tblPr>
      <w:tblGrid>
        <w:gridCol w:w="10827"/>
      </w:tblGrid>
      <w:tr w:rsidR="00560018" w:rsidTr="00D56A31">
        <w:trPr>
          <w:trHeight w:val="90"/>
        </w:trPr>
        <w:tc>
          <w:tcPr>
            <w:tcW w:w="10827" w:type="dxa"/>
          </w:tcPr>
          <w:p w:rsidR="00543262" w:rsidRDefault="00560018">
            <w:pPr>
              <w:pStyle w:val="Default"/>
              <w:rPr>
                <w:sz w:val="22"/>
                <w:szCs w:val="22"/>
              </w:rPr>
            </w:pPr>
            <w:r>
              <w:rPr>
                <w:sz w:val="22"/>
                <w:szCs w:val="22"/>
              </w:rPr>
              <w:t xml:space="preserve">Under the new national framework, Fixed Penalty Notices will be considered when a child has missed ten or more sessions (five days) due to unauthorised absence in a period of ten school weeks. In September 2024, Penalty Notices (fines) charged to parents will rise to £80 (if paid within 21 days) or £160 (if paid within between 22 and 28 days). Where a penalty notice is unpaid, legal action would be pursued. Under the new framework, only two penalty notices can be issued to the same parent for the same child within a three-year rolling period. Where a second Penalty Notice is issued to the same parent for the same child, the charge will be £160. </w:t>
            </w:r>
          </w:p>
          <w:p w:rsidR="00543262" w:rsidRDefault="00543262">
            <w:pPr>
              <w:pStyle w:val="Default"/>
              <w:rPr>
                <w:sz w:val="22"/>
                <w:szCs w:val="22"/>
              </w:rPr>
            </w:pPr>
          </w:p>
          <w:tbl>
            <w:tblPr>
              <w:tblStyle w:val="TableGrid"/>
              <w:tblW w:w="0" w:type="auto"/>
              <w:tblInd w:w="2" w:type="dxa"/>
              <w:tblLayout w:type="fixed"/>
              <w:tblLook w:val="04A0" w:firstRow="1" w:lastRow="0" w:firstColumn="1" w:lastColumn="0" w:noHBand="0" w:noVBand="1"/>
            </w:tblPr>
            <w:tblGrid>
              <w:gridCol w:w="1764"/>
              <w:gridCol w:w="1764"/>
              <w:gridCol w:w="1764"/>
              <w:gridCol w:w="1764"/>
              <w:gridCol w:w="1765"/>
              <w:gridCol w:w="1765"/>
            </w:tblGrid>
            <w:tr w:rsidR="00543262" w:rsidTr="00D56A31">
              <w:trPr>
                <w:trHeight w:val="434"/>
              </w:trPr>
              <w:tc>
                <w:tcPr>
                  <w:tcW w:w="1764" w:type="dxa"/>
                </w:tcPr>
                <w:p w:rsidR="00543262" w:rsidRDefault="00543262">
                  <w:pPr>
                    <w:pStyle w:val="Default"/>
                    <w:rPr>
                      <w:sz w:val="22"/>
                      <w:szCs w:val="22"/>
                    </w:rPr>
                  </w:pPr>
                  <w:r>
                    <w:rPr>
                      <w:sz w:val="22"/>
                      <w:szCs w:val="22"/>
                    </w:rPr>
                    <w:t>Paid within 21 days</w:t>
                  </w:r>
                </w:p>
              </w:tc>
              <w:tc>
                <w:tcPr>
                  <w:tcW w:w="1764" w:type="dxa"/>
                </w:tcPr>
                <w:p w:rsidR="00543262" w:rsidRDefault="00543262">
                  <w:pPr>
                    <w:pStyle w:val="Default"/>
                    <w:rPr>
                      <w:sz w:val="22"/>
                      <w:szCs w:val="22"/>
                    </w:rPr>
                  </w:pPr>
                  <w:r>
                    <w:rPr>
                      <w:sz w:val="22"/>
                      <w:szCs w:val="22"/>
                    </w:rPr>
                    <w:t>Total for parent 1</w:t>
                  </w:r>
                </w:p>
              </w:tc>
              <w:tc>
                <w:tcPr>
                  <w:tcW w:w="1764" w:type="dxa"/>
                </w:tcPr>
                <w:p w:rsidR="00543262" w:rsidRDefault="00543262">
                  <w:pPr>
                    <w:pStyle w:val="Default"/>
                    <w:rPr>
                      <w:sz w:val="22"/>
                      <w:szCs w:val="22"/>
                    </w:rPr>
                  </w:pPr>
                  <w:r>
                    <w:rPr>
                      <w:sz w:val="22"/>
                      <w:szCs w:val="22"/>
                    </w:rPr>
                    <w:t>Total for parent 2</w:t>
                  </w:r>
                </w:p>
              </w:tc>
              <w:tc>
                <w:tcPr>
                  <w:tcW w:w="1764" w:type="dxa"/>
                </w:tcPr>
                <w:p w:rsidR="00543262" w:rsidRDefault="00543262">
                  <w:pPr>
                    <w:pStyle w:val="Default"/>
                    <w:rPr>
                      <w:sz w:val="22"/>
                      <w:szCs w:val="22"/>
                    </w:rPr>
                  </w:pPr>
                  <w:r>
                    <w:rPr>
                      <w:sz w:val="22"/>
                      <w:szCs w:val="22"/>
                    </w:rPr>
                    <w:t>Paid within 28 days</w:t>
                  </w:r>
                </w:p>
              </w:tc>
              <w:tc>
                <w:tcPr>
                  <w:tcW w:w="1765" w:type="dxa"/>
                </w:tcPr>
                <w:p w:rsidR="00543262" w:rsidRDefault="00543262">
                  <w:pPr>
                    <w:pStyle w:val="Default"/>
                    <w:rPr>
                      <w:sz w:val="22"/>
                      <w:szCs w:val="22"/>
                    </w:rPr>
                  </w:pPr>
                  <w:r>
                    <w:rPr>
                      <w:sz w:val="22"/>
                      <w:szCs w:val="22"/>
                    </w:rPr>
                    <w:t>Total for parent 1</w:t>
                  </w:r>
                </w:p>
              </w:tc>
              <w:tc>
                <w:tcPr>
                  <w:tcW w:w="1765" w:type="dxa"/>
                </w:tcPr>
                <w:p w:rsidR="00543262" w:rsidRDefault="00543262">
                  <w:pPr>
                    <w:pStyle w:val="Default"/>
                    <w:rPr>
                      <w:sz w:val="22"/>
                      <w:szCs w:val="22"/>
                    </w:rPr>
                  </w:pPr>
                  <w:r>
                    <w:rPr>
                      <w:sz w:val="22"/>
                      <w:szCs w:val="22"/>
                    </w:rPr>
                    <w:t>Total for parent 2</w:t>
                  </w:r>
                </w:p>
              </w:tc>
            </w:tr>
            <w:tr w:rsidR="00543262" w:rsidTr="00D56A31">
              <w:trPr>
                <w:trHeight w:val="223"/>
              </w:trPr>
              <w:tc>
                <w:tcPr>
                  <w:tcW w:w="1764" w:type="dxa"/>
                </w:tcPr>
                <w:p w:rsidR="00543262" w:rsidRDefault="00543262">
                  <w:pPr>
                    <w:pStyle w:val="Default"/>
                    <w:rPr>
                      <w:sz w:val="22"/>
                      <w:szCs w:val="22"/>
                    </w:rPr>
                  </w:pPr>
                  <w:r>
                    <w:rPr>
                      <w:sz w:val="22"/>
                      <w:szCs w:val="22"/>
                    </w:rPr>
                    <w:t>1 child</w:t>
                  </w:r>
                </w:p>
              </w:tc>
              <w:tc>
                <w:tcPr>
                  <w:tcW w:w="1764" w:type="dxa"/>
                </w:tcPr>
                <w:p w:rsidR="00543262" w:rsidRDefault="00D56A31">
                  <w:pPr>
                    <w:pStyle w:val="Default"/>
                    <w:rPr>
                      <w:sz w:val="22"/>
                      <w:szCs w:val="22"/>
                    </w:rPr>
                  </w:pPr>
                  <w:r>
                    <w:rPr>
                      <w:sz w:val="22"/>
                      <w:szCs w:val="22"/>
                    </w:rPr>
                    <w:t>£80</w:t>
                  </w:r>
                </w:p>
              </w:tc>
              <w:tc>
                <w:tcPr>
                  <w:tcW w:w="1764" w:type="dxa"/>
                </w:tcPr>
                <w:p w:rsidR="00543262" w:rsidRDefault="00D56A31">
                  <w:pPr>
                    <w:pStyle w:val="Default"/>
                    <w:rPr>
                      <w:sz w:val="22"/>
                      <w:szCs w:val="22"/>
                    </w:rPr>
                  </w:pPr>
                  <w:r>
                    <w:rPr>
                      <w:sz w:val="22"/>
                      <w:szCs w:val="22"/>
                    </w:rPr>
                    <w:t>£160</w:t>
                  </w:r>
                </w:p>
              </w:tc>
              <w:tc>
                <w:tcPr>
                  <w:tcW w:w="1764" w:type="dxa"/>
                </w:tcPr>
                <w:p w:rsidR="00543262" w:rsidRDefault="00543262">
                  <w:pPr>
                    <w:pStyle w:val="Default"/>
                    <w:rPr>
                      <w:sz w:val="22"/>
                      <w:szCs w:val="22"/>
                    </w:rPr>
                  </w:pPr>
                </w:p>
              </w:tc>
              <w:tc>
                <w:tcPr>
                  <w:tcW w:w="1765" w:type="dxa"/>
                </w:tcPr>
                <w:p w:rsidR="00543262" w:rsidRDefault="00D56A31">
                  <w:pPr>
                    <w:pStyle w:val="Default"/>
                    <w:rPr>
                      <w:sz w:val="22"/>
                      <w:szCs w:val="22"/>
                    </w:rPr>
                  </w:pPr>
                  <w:r>
                    <w:rPr>
                      <w:sz w:val="22"/>
                      <w:szCs w:val="22"/>
                    </w:rPr>
                    <w:t>£160</w:t>
                  </w:r>
                </w:p>
              </w:tc>
              <w:tc>
                <w:tcPr>
                  <w:tcW w:w="1765" w:type="dxa"/>
                </w:tcPr>
                <w:p w:rsidR="00543262" w:rsidRDefault="00D56A31">
                  <w:pPr>
                    <w:pStyle w:val="Default"/>
                    <w:rPr>
                      <w:sz w:val="22"/>
                      <w:szCs w:val="22"/>
                    </w:rPr>
                  </w:pPr>
                  <w:r>
                    <w:rPr>
                      <w:sz w:val="22"/>
                      <w:szCs w:val="22"/>
                    </w:rPr>
                    <w:t>£320</w:t>
                  </w:r>
                </w:p>
              </w:tc>
            </w:tr>
            <w:tr w:rsidR="00543262" w:rsidTr="00D56A31">
              <w:trPr>
                <w:trHeight w:val="223"/>
              </w:trPr>
              <w:tc>
                <w:tcPr>
                  <w:tcW w:w="1764" w:type="dxa"/>
                </w:tcPr>
                <w:p w:rsidR="00543262" w:rsidRDefault="00543262">
                  <w:pPr>
                    <w:pStyle w:val="Default"/>
                    <w:rPr>
                      <w:sz w:val="22"/>
                      <w:szCs w:val="22"/>
                    </w:rPr>
                  </w:pPr>
                  <w:r>
                    <w:rPr>
                      <w:sz w:val="22"/>
                      <w:szCs w:val="22"/>
                    </w:rPr>
                    <w:t>2 children</w:t>
                  </w:r>
                </w:p>
              </w:tc>
              <w:tc>
                <w:tcPr>
                  <w:tcW w:w="1764" w:type="dxa"/>
                </w:tcPr>
                <w:p w:rsidR="00543262" w:rsidRDefault="00D56A31">
                  <w:pPr>
                    <w:pStyle w:val="Default"/>
                    <w:rPr>
                      <w:sz w:val="22"/>
                      <w:szCs w:val="22"/>
                    </w:rPr>
                  </w:pPr>
                  <w:r>
                    <w:rPr>
                      <w:sz w:val="22"/>
                      <w:szCs w:val="22"/>
                    </w:rPr>
                    <w:t>£160</w:t>
                  </w:r>
                </w:p>
              </w:tc>
              <w:tc>
                <w:tcPr>
                  <w:tcW w:w="1764" w:type="dxa"/>
                </w:tcPr>
                <w:p w:rsidR="00543262" w:rsidRDefault="00D56A31">
                  <w:pPr>
                    <w:pStyle w:val="Default"/>
                    <w:rPr>
                      <w:sz w:val="22"/>
                      <w:szCs w:val="22"/>
                    </w:rPr>
                  </w:pPr>
                  <w:r>
                    <w:rPr>
                      <w:sz w:val="22"/>
                      <w:szCs w:val="22"/>
                    </w:rPr>
                    <w:t>£320</w:t>
                  </w:r>
                </w:p>
              </w:tc>
              <w:tc>
                <w:tcPr>
                  <w:tcW w:w="1764" w:type="dxa"/>
                </w:tcPr>
                <w:p w:rsidR="00543262" w:rsidRDefault="00543262">
                  <w:pPr>
                    <w:pStyle w:val="Default"/>
                    <w:rPr>
                      <w:sz w:val="22"/>
                      <w:szCs w:val="22"/>
                    </w:rPr>
                  </w:pPr>
                </w:p>
              </w:tc>
              <w:tc>
                <w:tcPr>
                  <w:tcW w:w="1765" w:type="dxa"/>
                </w:tcPr>
                <w:p w:rsidR="00543262" w:rsidRDefault="00D56A31">
                  <w:pPr>
                    <w:pStyle w:val="Default"/>
                    <w:rPr>
                      <w:sz w:val="22"/>
                      <w:szCs w:val="22"/>
                    </w:rPr>
                  </w:pPr>
                  <w:r>
                    <w:rPr>
                      <w:sz w:val="22"/>
                      <w:szCs w:val="22"/>
                    </w:rPr>
                    <w:t>£320</w:t>
                  </w:r>
                </w:p>
              </w:tc>
              <w:tc>
                <w:tcPr>
                  <w:tcW w:w="1765" w:type="dxa"/>
                </w:tcPr>
                <w:p w:rsidR="00543262" w:rsidRDefault="006C3516">
                  <w:pPr>
                    <w:pStyle w:val="Default"/>
                    <w:rPr>
                      <w:sz w:val="22"/>
                      <w:szCs w:val="22"/>
                    </w:rPr>
                  </w:pPr>
                  <w:r>
                    <w:rPr>
                      <w:sz w:val="22"/>
                      <w:szCs w:val="22"/>
                    </w:rPr>
                    <w:t>£640</w:t>
                  </w:r>
                </w:p>
              </w:tc>
            </w:tr>
            <w:tr w:rsidR="00543262" w:rsidTr="00D56A31">
              <w:trPr>
                <w:trHeight w:val="209"/>
              </w:trPr>
              <w:tc>
                <w:tcPr>
                  <w:tcW w:w="1764" w:type="dxa"/>
                </w:tcPr>
                <w:p w:rsidR="00543262" w:rsidRDefault="00543262">
                  <w:pPr>
                    <w:pStyle w:val="Default"/>
                    <w:rPr>
                      <w:sz w:val="22"/>
                      <w:szCs w:val="22"/>
                    </w:rPr>
                  </w:pPr>
                  <w:r>
                    <w:rPr>
                      <w:sz w:val="22"/>
                      <w:szCs w:val="22"/>
                    </w:rPr>
                    <w:t>3 children</w:t>
                  </w:r>
                </w:p>
              </w:tc>
              <w:tc>
                <w:tcPr>
                  <w:tcW w:w="1764" w:type="dxa"/>
                </w:tcPr>
                <w:p w:rsidR="00543262" w:rsidRDefault="00D56A31">
                  <w:pPr>
                    <w:pStyle w:val="Default"/>
                    <w:rPr>
                      <w:sz w:val="22"/>
                      <w:szCs w:val="22"/>
                    </w:rPr>
                  </w:pPr>
                  <w:r>
                    <w:rPr>
                      <w:sz w:val="22"/>
                      <w:szCs w:val="22"/>
                    </w:rPr>
                    <w:t>£240</w:t>
                  </w:r>
                </w:p>
              </w:tc>
              <w:tc>
                <w:tcPr>
                  <w:tcW w:w="1764" w:type="dxa"/>
                </w:tcPr>
                <w:p w:rsidR="00543262" w:rsidRDefault="00D56A31">
                  <w:pPr>
                    <w:pStyle w:val="Default"/>
                    <w:rPr>
                      <w:sz w:val="22"/>
                      <w:szCs w:val="22"/>
                    </w:rPr>
                  </w:pPr>
                  <w:r>
                    <w:rPr>
                      <w:sz w:val="22"/>
                      <w:szCs w:val="22"/>
                    </w:rPr>
                    <w:t>£480</w:t>
                  </w:r>
                </w:p>
              </w:tc>
              <w:tc>
                <w:tcPr>
                  <w:tcW w:w="1764" w:type="dxa"/>
                </w:tcPr>
                <w:p w:rsidR="00543262" w:rsidRDefault="00543262">
                  <w:pPr>
                    <w:pStyle w:val="Default"/>
                    <w:rPr>
                      <w:sz w:val="22"/>
                      <w:szCs w:val="22"/>
                    </w:rPr>
                  </w:pPr>
                </w:p>
              </w:tc>
              <w:tc>
                <w:tcPr>
                  <w:tcW w:w="1765" w:type="dxa"/>
                </w:tcPr>
                <w:p w:rsidR="00543262" w:rsidRDefault="00D56A31">
                  <w:pPr>
                    <w:pStyle w:val="Default"/>
                    <w:rPr>
                      <w:sz w:val="22"/>
                      <w:szCs w:val="22"/>
                    </w:rPr>
                  </w:pPr>
                  <w:r>
                    <w:rPr>
                      <w:sz w:val="22"/>
                      <w:szCs w:val="22"/>
                    </w:rPr>
                    <w:t>£480</w:t>
                  </w:r>
                </w:p>
              </w:tc>
              <w:tc>
                <w:tcPr>
                  <w:tcW w:w="1765" w:type="dxa"/>
                </w:tcPr>
                <w:p w:rsidR="00543262" w:rsidRDefault="006C3516">
                  <w:pPr>
                    <w:pStyle w:val="Default"/>
                    <w:rPr>
                      <w:sz w:val="22"/>
                      <w:szCs w:val="22"/>
                    </w:rPr>
                  </w:pPr>
                  <w:r>
                    <w:rPr>
                      <w:sz w:val="22"/>
                      <w:szCs w:val="22"/>
                    </w:rPr>
                    <w:t>£</w:t>
                  </w:r>
                  <w:r w:rsidR="00AA6567">
                    <w:rPr>
                      <w:sz w:val="22"/>
                      <w:szCs w:val="22"/>
                    </w:rPr>
                    <w:t>1440</w:t>
                  </w:r>
                  <w:bookmarkStart w:id="0" w:name="_GoBack"/>
                  <w:bookmarkEnd w:id="0"/>
                </w:p>
              </w:tc>
            </w:tr>
          </w:tbl>
          <w:p w:rsidR="00560018" w:rsidRDefault="00560018">
            <w:pPr>
              <w:pStyle w:val="Default"/>
              <w:rPr>
                <w:sz w:val="22"/>
                <w:szCs w:val="22"/>
              </w:rPr>
            </w:pPr>
          </w:p>
        </w:tc>
      </w:tr>
    </w:tbl>
    <w:p w:rsidR="00D56A31" w:rsidRDefault="00D56A31" w:rsidP="00560018">
      <w:pPr>
        <w:pStyle w:val="Default"/>
        <w:rPr>
          <w:sz w:val="22"/>
          <w:szCs w:val="22"/>
        </w:rPr>
      </w:pPr>
    </w:p>
    <w:p w:rsidR="00560018" w:rsidRDefault="00560018" w:rsidP="00560018">
      <w:pPr>
        <w:pStyle w:val="Default"/>
        <w:rPr>
          <w:sz w:val="22"/>
          <w:szCs w:val="22"/>
        </w:rPr>
      </w:pPr>
      <w:r>
        <w:rPr>
          <w:sz w:val="22"/>
          <w:szCs w:val="22"/>
        </w:rPr>
        <w:t xml:space="preserve">If a third offence is committed within a three-year rolling period, legal action/prosecution would be considered. </w:t>
      </w:r>
    </w:p>
    <w:p w:rsidR="00560018" w:rsidRDefault="00560018" w:rsidP="00560018">
      <w:pPr>
        <w:pStyle w:val="Default"/>
        <w:rPr>
          <w:sz w:val="22"/>
          <w:szCs w:val="22"/>
        </w:rPr>
      </w:pPr>
      <w:r>
        <w:rPr>
          <w:sz w:val="22"/>
          <w:szCs w:val="22"/>
        </w:rPr>
        <w:t xml:space="preserve">More information can be found at </w:t>
      </w:r>
      <w:hyperlink r:id="rId7" w:history="1">
        <w:r w:rsidR="00D56A31" w:rsidRPr="00756CE1">
          <w:rPr>
            <w:rStyle w:val="Hyperlink"/>
            <w:sz w:val="22"/>
            <w:szCs w:val="22"/>
          </w:rPr>
          <w:t>https://www.gov.uk/government/publications/working-together-to-improve-school-attendance</w:t>
        </w:r>
      </w:hyperlink>
      <w:r>
        <w:rPr>
          <w:sz w:val="22"/>
          <w:szCs w:val="22"/>
        </w:rPr>
        <w:t xml:space="preserve"> </w:t>
      </w:r>
    </w:p>
    <w:p w:rsidR="00D56A31" w:rsidRDefault="00D56A31" w:rsidP="00560018">
      <w:pPr>
        <w:pStyle w:val="Default"/>
        <w:rPr>
          <w:sz w:val="22"/>
          <w:szCs w:val="22"/>
        </w:rPr>
      </w:pPr>
    </w:p>
    <w:p w:rsidR="00560018" w:rsidRDefault="00560018" w:rsidP="00560018">
      <w:pPr>
        <w:pStyle w:val="Default"/>
        <w:rPr>
          <w:sz w:val="22"/>
          <w:szCs w:val="22"/>
        </w:rPr>
      </w:pPr>
      <w:r>
        <w:rPr>
          <w:sz w:val="22"/>
          <w:szCs w:val="22"/>
        </w:rPr>
        <w:t xml:space="preserve">School attendance is a high priority for everyone. The Local Authority and schools are committed to improving attendance and achievement and would like parents/carers to work with us to ensure the best possible outcomes for their children. </w:t>
      </w:r>
    </w:p>
    <w:p w:rsidR="00D56A31" w:rsidRDefault="00D56A31" w:rsidP="00560018">
      <w:pPr>
        <w:pStyle w:val="Default"/>
        <w:rPr>
          <w:sz w:val="22"/>
          <w:szCs w:val="22"/>
        </w:rPr>
      </w:pPr>
    </w:p>
    <w:p w:rsidR="00560018" w:rsidRDefault="00560018" w:rsidP="00560018">
      <w:pPr>
        <w:pStyle w:val="Default"/>
        <w:rPr>
          <w:sz w:val="22"/>
          <w:szCs w:val="22"/>
        </w:rPr>
      </w:pPr>
      <w:r>
        <w:rPr>
          <w:sz w:val="22"/>
          <w:szCs w:val="22"/>
        </w:rPr>
        <w:t xml:space="preserve">Attending school is the most effective way to improve life chances and future opportunities for our children. We expect all children to attend school regularly and those families who struggle to send their child to school are fully supported. Term time holiday requests will not be authorised unless very exceptional circumstances are met and reviewed by the Headteacher. </w:t>
      </w:r>
    </w:p>
    <w:p w:rsidR="00D56A31" w:rsidRDefault="00D56A31" w:rsidP="00560018">
      <w:pPr>
        <w:pStyle w:val="Default"/>
        <w:rPr>
          <w:sz w:val="22"/>
          <w:szCs w:val="22"/>
        </w:rPr>
      </w:pPr>
    </w:p>
    <w:p w:rsidR="00560018" w:rsidRPr="00D56A31" w:rsidRDefault="00560018" w:rsidP="00560018">
      <w:pPr>
        <w:rPr>
          <w:rFonts w:ascii="Calibri" w:hAnsi="Calibri" w:cs="Calibri"/>
          <w:color w:val="000000"/>
        </w:rPr>
      </w:pPr>
      <w:r w:rsidRPr="00D56A31">
        <w:rPr>
          <w:rFonts w:ascii="Calibri" w:hAnsi="Calibri" w:cs="Calibri"/>
          <w:color w:val="000000"/>
        </w:rPr>
        <w:t>We continue to appreciate the wonderful support that you give to our school in ensuring that your child is given the very best start to life</w:t>
      </w:r>
      <w:r w:rsidR="00D56A31">
        <w:rPr>
          <w:rFonts w:ascii="Calibri" w:hAnsi="Calibri" w:cs="Calibri"/>
          <w:color w:val="000000"/>
        </w:rPr>
        <w:t>.</w:t>
      </w:r>
    </w:p>
    <w:sectPr w:rsidR="00560018" w:rsidRPr="00D56A31" w:rsidSect="0051654A">
      <w:pgSz w:w="11909" w:h="16834"/>
      <w:pgMar w:top="720" w:right="720" w:bottom="426"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B6"/>
    <w:rsid w:val="000179A1"/>
    <w:rsid w:val="001F1997"/>
    <w:rsid w:val="002C6CBA"/>
    <w:rsid w:val="0051654A"/>
    <w:rsid w:val="00543262"/>
    <w:rsid w:val="00560018"/>
    <w:rsid w:val="006C3516"/>
    <w:rsid w:val="00716A88"/>
    <w:rsid w:val="007D68B6"/>
    <w:rsid w:val="00A4476B"/>
    <w:rsid w:val="00AA6567"/>
    <w:rsid w:val="00C3273C"/>
    <w:rsid w:val="00D5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5ED0"/>
  <w15:docId w15:val="{3CFC4248-D48A-4678-82BB-506B8EC1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styleId="TableGrid">
    <w:name w:val="Table Grid"/>
    <w:basedOn w:val="TableNormal"/>
    <w:uiPriority w:val="59"/>
    <w:rsid w:val="001F19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6A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A88"/>
    <w:rPr>
      <w:rFonts w:ascii="Tahoma" w:hAnsi="Tahoma" w:cs="Tahoma"/>
      <w:sz w:val="16"/>
      <w:szCs w:val="16"/>
    </w:rPr>
  </w:style>
  <w:style w:type="paragraph" w:customStyle="1" w:styleId="Default">
    <w:name w:val="Default"/>
    <w:rsid w:val="00560018"/>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unhideWhenUsed/>
    <w:rsid w:val="00D56A31"/>
    <w:rPr>
      <w:color w:val="0000FF" w:themeColor="hyperlink"/>
      <w:u w:val="single"/>
    </w:rPr>
  </w:style>
  <w:style w:type="character" w:styleId="UnresolvedMention">
    <w:name w:val="Unresolved Mention"/>
    <w:basedOn w:val="DefaultParagraphFont"/>
    <w:uiPriority w:val="99"/>
    <w:semiHidden/>
    <w:unhideWhenUsed/>
    <w:rsid w:val="00D56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working-together-to-improve-school-attendan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4A36-0D6A-4F2A-8987-111FC79F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revell.nathalie</dc:creator>
  <cp:lastModifiedBy>revell.nathalie</cp:lastModifiedBy>
  <cp:revision>5</cp:revision>
  <cp:lastPrinted>2024-10-04T08:02:00Z</cp:lastPrinted>
  <dcterms:created xsi:type="dcterms:W3CDTF">2024-10-03T11:23:00Z</dcterms:created>
  <dcterms:modified xsi:type="dcterms:W3CDTF">2024-10-04T08:21:00Z</dcterms:modified>
</cp:coreProperties>
</file>